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ABD56" w14:textId="77777777" w:rsidR="000D4024" w:rsidRDefault="000D4024" w:rsidP="000D4024">
      <w:pPr>
        <w:spacing w:line="560" w:lineRule="exact"/>
        <w:jc w:val="center"/>
        <w:rPr>
          <w:rFonts w:ascii="Times New Roman" w:eastAsia="方正小标宋简体" w:hAnsi="Times New Roman"/>
          <w:sz w:val="36"/>
          <w:szCs w:val="36"/>
        </w:rPr>
      </w:pPr>
      <w:r>
        <w:rPr>
          <w:rFonts w:ascii="Times New Roman" w:eastAsia="方正小标宋简体" w:hAnsi="Times New Roman"/>
          <w:sz w:val="36"/>
          <w:szCs w:val="36"/>
        </w:rPr>
        <w:t>北京市退役军人事务局</w:t>
      </w:r>
    </w:p>
    <w:p w14:paraId="240E7525" w14:textId="77777777" w:rsidR="000D4024" w:rsidRDefault="000D4024" w:rsidP="000D4024">
      <w:pPr>
        <w:spacing w:line="560" w:lineRule="exact"/>
        <w:jc w:val="center"/>
        <w:rPr>
          <w:rFonts w:ascii="Times New Roman" w:eastAsia="方正小标宋简体" w:hAnsi="Times New Roman"/>
          <w:sz w:val="36"/>
          <w:szCs w:val="36"/>
        </w:rPr>
      </w:pPr>
      <w:r>
        <w:rPr>
          <w:rFonts w:ascii="Times New Roman" w:eastAsia="方正小标宋简体" w:hAnsi="Times New Roman"/>
          <w:sz w:val="36"/>
          <w:szCs w:val="36"/>
        </w:rPr>
        <w:t>2025</w:t>
      </w:r>
      <w:r>
        <w:rPr>
          <w:rFonts w:ascii="Times New Roman" w:eastAsia="方正小标宋简体" w:hAnsi="Times New Roman"/>
          <w:sz w:val="36"/>
          <w:szCs w:val="36"/>
        </w:rPr>
        <w:t>年度行政执法统计年报</w:t>
      </w:r>
    </w:p>
    <w:p w14:paraId="59B0CB4E" w14:textId="77777777" w:rsidR="000D4024" w:rsidRDefault="000D4024" w:rsidP="000D4024">
      <w:pPr>
        <w:spacing w:line="560" w:lineRule="exact"/>
        <w:ind w:firstLineChars="200" w:firstLine="640"/>
        <w:rPr>
          <w:rFonts w:ascii="Times New Roman" w:eastAsia="黑体" w:hAnsi="Times New Roman"/>
          <w:sz w:val="32"/>
          <w:szCs w:val="32"/>
        </w:rPr>
      </w:pPr>
    </w:p>
    <w:p w14:paraId="6E745862" w14:textId="77777777" w:rsidR="000D4024" w:rsidRDefault="000D4024" w:rsidP="000D4024">
      <w:pPr>
        <w:spacing w:line="560" w:lineRule="exact"/>
        <w:ind w:firstLineChars="200" w:firstLine="640"/>
        <w:rPr>
          <w:rFonts w:ascii="Times New Roman" w:eastAsia="仿宋_GB2312" w:hAnsi="Times New Roman"/>
          <w:sz w:val="32"/>
          <w:szCs w:val="32"/>
        </w:rPr>
      </w:pPr>
      <w:r>
        <w:rPr>
          <w:rFonts w:ascii="Times New Roman" w:eastAsia="黑体" w:hAnsi="Times New Roman"/>
          <w:sz w:val="32"/>
          <w:szCs w:val="32"/>
        </w:rPr>
        <w:t>一、行政执法主体情况</w:t>
      </w:r>
    </w:p>
    <w:p w14:paraId="006F9AC5" w14:textId="77777777" w:rsidR="000D4024" w:rsidRDefault="000D4024" w:rsidP="000D4024">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本机关现有行政执法主体</w:t>
      </w:r>
      <w:r>
        <w:rPr>
          <w:rFonts w:ascii="Times New Roman" w:eastAsia="仿宋_GB2312" w:hAnsi="Times New Roman"/>
          <w:sz w:val="32"/>
          <w:szCs w:val="32"/>
        </w:rPr>
        <w:t>1</w:t>
      </w:r>
      <w:r>
        <w:rPr>
          <w:rFonts w:ascii="Times New Roman" w:eastAsia="仿宋_GB2312" w:hAnsi="Times New Roman"/>
          <w:sz w:val="32"/>
          <w:szCs w:val="32"/>
        </w:rPr>
        <w:t>个，名称为北京市退役军人事务局。市局机关相关处室负责市级退役军人事务系统行政处罚及相关行政检查等行政执法工作，具有行政执法资格人员</w:t>
      </w:r>
      <w:r>
        <w:rPr>
          <w:rFonts w:ascii="Times New Roman" w:eastAsia="仿宋_GB2312" w:hAnsi="Times New Roman"/>
          <w:sz w:val="32"/>
          <w:szCs w:val="32"/>
          <w:lang w:val="en"/>
        </w:rPr>
        <w:t>2</w:t>
      </w:r>
      <w:r>
        <w:rPr>
          <w:rFonts w:ascii="Times New Roman" w:eastAsia="仿宋_GB2312" w:hAnsi="Times New Roman"/>
          <w:sz w:val="32"/>
          <w:szCs w:val="32"/>
        </w:rPr>
        <w:t>2</w:t>
      </w:r>
      <w:r>
        <w:rPr>
          <w:rFonts w:ascii="Times New Roman" w:eastAsia="仿宋_GB2312" w:hAnsi="Times New Roman"/>
          <w:sz w:val="32"/>
          <w:szCs w:val="32"/>
        </w:rPr>
        <w:t>人，其中</w:t>
      </w:r>
      <w:r>
        <w:rPr>
          <w:rFonts w:ascii="Times New Roman" w:eastAsia="仿宋_GB2312" w:hAnsi="Times New Roman"/>
          <w:sz w:val="32"/>
          <w:szCs w:val="32"/>
        </w:rPr>
        <w:t>A</w:t>
      </w:r>
      <w:r>
        <w:rPr>
          <w:rFonts w:ascii="Times New Roman" w:eastAsia="仿宋_GB2312" w:hAnsi="Times New Roman"/>
          <w:sz w:val="32"/>
          <w:szCs w:val="32"/>
        </w:rPr>
        <w:t>类岗人员</w:t>
      </w:r>
      <w:r>
        <w:rPr>
          <w:rFonts w:ascii="Times New Roman" w:eastAsia="仿宋_GB2312" w:hAnsi="Times New Roman"/>
          <w:sz w:val="32"/>
          <w:szCs w:val="32"/>
        </w:rPr>
        <w:t>2</w:t>
      </w:r>
      <w:r>
        <w:rPr>
          <w:rFonts w:ascii="Times New Roman" w:eastAsia="仿宋_GB2312" w:hAnsi="Times New Roman"/>
          <w:sz w:val="32"/>
          <w:szCs w:val="32"/>
        </w:rPr>
        <w:t>人，所涉执法人员均在岗，并根据实际工作需要适时动态调整。</w:t>
      </w:r>
    </w:p>
    <w:p w14:paraId="54913216" w14:textId="77777777" w:rsidR="000D4024" w:rsidRDefault="000D4024" w:rsidP="000D4024">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二、行政执法工作情况</w:t>
      </w:r>
    </w:p>
    <w:p w14:paraId="613B4A83" w14:textId="77777777" w:rsidR="000D4024" w:rsidRDefault="000D4024" w:rsidP="000D4024">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1.</w:t>
      </w:r>
      <w:r>
        <w:rPr>
          <w:rFonts w:ascii="Times New Roman" w:eastAsia="仿宋_GB2312" w:hAnsi="Times New Roman"/>
          <w:sz w:val="32"/>
          <w:szCs w:val="32"/>
        </w:rPr>
        <w:t>政务服务事项</w:t>
      </w:r>
    </w:p>
    <w:p w14:paraId="3AA664B3" w14:textId="77777777" w:rsidR="000D4024" w:rsidRDefault="000D4024" w:rsidP="000D4024">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本机关共受理办事事项</w:t>
      </w:r>
      <w:r>
        <w:rPr>
          <w:rFonts w:ascii="Times New Roman" w:eastAsia="仿宋_GB2312" w:hAnsi="Times New Roman"/>
          <w:sz w:val="32"/>
          <w:szCs w:val="32"/>
        </w:rPr>
        <w:t>1245</w:t>
      </w:r>
      <w:r>
        <w:rPr>
          <w:rFonts w:ascii="Times New Roman" w:eastAsia="仿宋_GB2312" w:hAnsi="Times New Roman"/>
          <w:sz w:val="32"/>
          <w:szCs w:val="32"/>
        </w:rPr>
        <w:t>件，办结率</w:t>
      </w:r>
      <w:r>
        <w:rPr>
          <w:rFonts w:ascii="Times New Roman" w:eastAsia="仿宋_GB2312" w:hAnsi="Times New Roman"/>
          <w:sz w:val="32"/>
          <w:szCs w:val="32"/>
        </w:rPr>
        <w:t>100</w:t>
      </w:r>
      <w:r>
        <w:rPr>
          <w:rFonts w:ascii="Times New Roman" w:eastAsia="仿宋_GB2312" w:hAnsi="Times New Roman"/>
          <w:sz w:val="32"/>
          <w:szCs w:val="32"/>
        </w:rPr>
        <w:t>％。</w:t>
      </w:r>
    </w:p>
    <w:p w14:paraId="1C71EA17" w14:textId="77777777" w:rsidR="000D4024" w:rsidRDefault="000D4024" w:rsidP="000D4024">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2.</w:t>
      </w:r>
      <w:r>
        <w:rPr>
          <w:rFonts w:ascii="Times New Roman" w:eastAsia="仿宋_GB2312" w:hAnsi="Times New Roman"/>
          <w:sz w:val="32"/>
          <w:szCs w:val="32"/>
        </w:rPr>
        <w:t>行政检查情况</w:t>
      </w:r>
    </w:p>
    <w:p w14:paraId="592E3DA2" w14:textId="77777777" w:rsidR="000D4024" w:rsidRDefault="000D4024" w:rsidP="000D4024">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围绕退役军人接收安置、抚恤优待、烈士褒扬等重点工作，推动各区退役军人事务部门落实属地监管责任，指导各区退役军人事务局依据《中华人民共和国退役军人保障法》《退役</w:t>
      </w:r>
      <w:r>
        <w:rPr>
          <w:rFonts w:ascii="Times New Roman" w:eastAsia="仿宋_GB2312" w:hAnsi="Times New Roman" w:hint="eastAsia"/>
          <w:sz w:val="32"/>
          <w:szCs w:val="32"/>
        </w:rPr>
        <w:t>军人</w:t>
      </w:r>
      <w:r>
        <w:rPr>
          <w:rFonts w:ascii="Times New Roman" w:eastAsia="仿宋_GB2312" w:hAnsi="Times New Roman"/>
          <w:sz w:val="32"/>
          <w:szCs w:val="32"/>
        </w:rPr>
        <w:t>安置条例》《军人抚恤优待条例》《烈士褒扬条例》等开展执法检查工作，制定并实施年度行政执法检查计划。</w:t>
      </w:r>
      <w:r>
        <w:rPr>
          <w:rFonts w:ascii="Times New Roman" w:eastAsia="仿宋_GB2312" w:hAnsi="Times New Roman"/>
          <w:sz w:val="32"/>
          <w:szCs w:val="32"/>
        </w:rPr>
        <w:t>2025</w:t>
      </w:r>
      <w:r>
        <w:rPr>
          <w:rFonts w:ascii="Times New Roman" w:eastAsia="仿宋_GB2312" w:hAnsi="Times New Roman"/>
          <w:sz w:val="32"/>
          <w:szCs w:val="32"/>
        </w:rPr>
        <w:t>年度，市退役军人事务系统开展行政执法检查</w:t>
      </w:r>
      <w:r>
        <w:rPr>
          <w:rFonts w:ascii="Times New Roman" w:eastAsia="仿宋_GB2312" w:hAnsi="Times New Roman" w:hint="eastAsia"/>
          <w:sz w:val="32"/>
          <w:szCs w:val="32"/>
        </w:rPr>
        <w:t>1666</w:t>
      </w:r>
      <w:r>
        <w:rPr>
          <w:rFonts w:ascii="Times New Roman" w:eastAsia="仿宋_GB2312" w:hAnsi="Times New Roman"/>
          <w:sz w:val="32"/>
          <w:szCs w:val="32"/>
        </w:rPr>
        <w:t>次，其中市局机关按照年度不少于</w:t>
      </w:r>
      <w:r>
        <w:rPr>
          <w:rFonts w:ascii="Times New Roman" w:eastAsia="仿宋_GB2312" w:hAnsi="Times New Roman"/>
          <w:sz w:val="32"/>
          <w:szCs w:val="32"/>
        </w:rPr>
        <w:t>25</w:t>
      </w:r>
      <w:r>
        <w:rPr>
          <w:rFonts w:ascii="Times New Roman" w:eastAsia="仿宋_GB2312" w:hAnsi="Times New Roman"/>
          <w:sz w:val="32"/>
          <w:szCs w:val="32"/>
        </w:rPr>
        <w:t>个接收安置退役军人单位的检查频次，开展执法检查</w:t>
      </w:r>
      <w:r>
        <w:rPr>
          <w:rFonts w:ascii="Times New Roman" w:eastAsia="仿宋_GB2312" w:hAnsi="Times New Roman"/>
          <w:sz w:val="32"/>
          <w:szCs w:val="32"/>
        </w:rPr>
        <w:t>150</w:t>
      </w:r>
      <w:r>
        <w:rPr>
          <w:rFonts w:ascii="Times New Roman" w:eastAsia="仿宋_GB2312" w:hAnsi="Times New Roman" w:hint="eastAsia"/>
          <w:sz w:val="32"/>
          <w:szCs w:val="32"/>
        </w:rPr>
        <w:t>次</w:t>
      </w:r>
      <w:r w:rsidRPr="000D4024">
        <w:rPr>
          <w:rFonts w:ascii="Times New Roman" w:eastAsia="仿宋_GB2312" w:hAnsi="Times New Roman" w:hint="eastAsia"/>
          <w:sz w:val="32"/>
          <w:szCs w:val="32"/>
        </w:rPr>
        <w:t>，其中对同一检查对象的</w:t>
      </w:r>
      <w:proofErr w:type="gramStart"/>
      <w:r w:rsidRPr="000D4024">
        <w:rPr>
          <w:rFonts w:ascii="Times New Roman" w:eastAsia="仿宋_GB2312" w:hAnsi="Times New Roman" w:hint="eastAsia"/>
          <w:sz w:val="32"/>
          <w:szCs w:val="32"/>
        </w:rPr>
        <w:t>入企检查</w:t>
      </w:r>
      <w:proofErr w:type="gramEnd"/>
      <w:r w:rsidRPr="000D4024">
        <w:rPr>
          <w:rFonts w:ascii="Times New Roman" w:eastAsia="仿宋_GB2312" w:hAnsi="Times New Roman" w:hint="eastAsia"/>
          <w:sz w:val="32"/>
          <w:szCs w:val="32"/>
        </w:rPr>
        <w:t>频次最高为</w:t>
      </w:r>
      <w:r w:rsidRPr="000D4024">
        <w:rPr>
          <w:rFonts w:ascii="Times New Roman" w:eastAsia="仿宋_GB2312" w:hAnsi="Times New Roman" w:hint="eastAsia"/>
          <w:sz w:val="32"/>
          <w:szCs w:val="32"/>
        </w:rPr>
        <w:t>1</w:t>
      </w:r>
      <w:r w:rsidRPr="000D4024">
        <w:rPr>
          <w:rFonts w:ascii="Times New Roman" w:eastAsia="仿宋_GB2312" w:hAnsi="Times New Roman" w:hint="eastAsia"/>
          <w:sz w:val="32"/>
          <w:szCs w:val="32"/>
        </w:rPr>
        <w:t>次</w:t>
      </w:r>
      <w:r w:rsidRPr="000D4024">
        <w:rPr>
          <w:rFonts w:ascii="Times New Roman" w:eastAsia="仿宋_GB2312" w:hAnsi="Times New Roman"/>
          <w:sz w:val="32"/>
          <w:szCs w:val="32"/>
        </w:rPr>
        <w:t>。</w:t>
      </w:r>
    </w:p>
    <w:p w14:paraId="5DFF626A" w14:textId="77777777" w:rsidR="000D4024" w:rsidRDefault="000D4024" w:rsidP="000D4024">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3.</w:t>
      </w:r>
      <w:r>
        <w:rPr>
          <w:rFonts w:ascii="Times New Roman" w:eastAsia="仿宋_GB2312" w:hAnsi="Times New Roman"/>
          <w:sz w:val="32"/>
          <w:szCs w:val="32"/>
        </w:rPr>
        <w:t>行政处罚情况</w:t>
      </w:r>
    </w:p>
    <w:p w14:paraId="296F724C" w14:textId="77777777" w:rsidR="000D4024" w:rsidRDefault="000D4024" w:rsidP="000D4024">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本机关无行政处罚和行政强制案件。</w:t>
      </w:r>
    </w:p>
    <w:p w14:paraId="338095C4" w14:textId="77777777" w:rsidR="000D4024" w:rsidRDefault="000D4024" w:rsidP="000D4024">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lastRenderedPageBreak/>
        <w:t>三、投诉、举报情况</w:t>
      </w:r>
    </w:p>
    <w:p w14:paraId="66FE56F8" w14:textId="77777777" w:rsidR="000D4024" w:rsidRDefault="000D4024" w:rsidP="000D4024">
      <w:pPr>
        <w:spacing w:line="56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本机关无投诉、举报案件。</w:t>
      </w:r>
    </w:p>
    <w:p w14:paraId="465B4EF8" w14:textId="77777777" w:rsidR="000D4024" w:rsidRDefault="000D4024" w:rsidP="000D4024">
      <w:pPr>
        <w:spacing w:line="560" w:lineRule="exact"/>
        <w:ind w:firstLineChars="200" w:firstLine="640"/>
        <w:rPr>
          <w:rFonts w:ascii="Times New Roman" w:eastAsia="仿宋_GB2312" w:hAnsi="Times New Roman"/>
          <w:sz w:val="32"/>
          <w:szCs w:val="32"/>
        </w:rPr>
      </w:pPr>
    </w:p>
    <w:p w14:paraId="37F168FF" w14:textId="77777777" w:rsidR="000D4024" w:rsidRDefault="000D4024" w:rsidP="000D4024">
      <w:pPr>
        <w:spacing w:line="560" w:lineRule="exact"/>
        <w:ind w:firstLineChars="200" w:firstLine="640"/>
        <w:rPr>
          <w:rFonts w:ascii="Times New Roman" w:eastAsia="仿宋_GB2312" w:hAnsi="Times New Roman"/>
          <w:sz w:val="32"/>
          <w:szCs w:val="32"/>
        </w:rPr>
      </w:pPr>
    </w:p>
    <w:p w14:paraId="4355BD80" w14:textId="77777777" w:rsidR="000D4024" w:rsidRDefault="000D4024" w:rsidP="000D4024">
      <w:pPr>
        <w:spacing w:line="560" w:lineRule="exact"/>
        <w:ind w:firstLineChars="200" w:firstLine="640"/>
        <w:rPr>
          <w:rFonts w:ascii="Times New Roman" w:eastAsia="仿宋_GB2312" w:hAnsi="Times New Roman"/>
          <w:sz w:val="32"/>
          <w:szCs w:val="32"/>
        </w:rPr>
      </w:pPr>
    </w:p>
    <w:p w14:paraId="4B53C08D" w14:textId="77777777" w:rsidR="000D4024" w:rsidRDefault="000D4024" w:rsidP="000D4024">
      <w:pPr>
        <w:spacing w:line="560" w:lineRule="exact"/>
        <w:ind w:firstLineChars="200" w:firstLine="640"/>
        <w:rPr>
          <w:rFonts w:ascii="Times New Roman" w:eastAsia="仿宋_GB2312" w:hAnsi="Times New Roman"/>
          <w:sz w:val="32"/>
          <w:szCs w:val="32"/>
        </w:rPr>
      </w:pPr>
    </w:p>
    <w:p w14:paraId="670EAE06" w14:textId="77777777" w:rsidR="000D4024" w:rsidRDefault="000D4024" w:rsidP="000D4024">
      <w:pPr>
        <w:spacing w:line="560" w:lineRule="exact"/>
        <w:ind w:firstLineChars="1400" w:firstLine="4480"/>
        <w:jc w:val="right"/>
        <w:rPr>
          <w:rFonts w:ascii="Times New Roman" w:eastAsia="仿宋_GB2312" w:hAnsi="Times New Roman"/>
          <w:sz w:val="32"/>
          <w:szCs w:val="32"/>
          <w:lang w:val="en"/>
        </w:rPr>
      </w:pPr>
      <w:r>
        <w:rPr>
          <w:rFonts w:ascii="Times New Roman" w:eastAsia="仿宋_GB2312" w:hAnsi="Times New Roman"/>
          <w:sz w:val="32"/>
          <w:szCs w:val="32"/>
          <w:lang w:val="en"/>
        </w:rPr>
        <w:t>北京市退役军人事务局</w:t>
      </w:r>
    </w:p>
    <w:p w14:paraId="3CBE3A54" w14:textId="3936FCFD" w:rsidR="00EC0F61" w:rsidRDefault="000D4024" w:rsidP="000D4024">
      <w:pPr>
        <w:jc w:val="right"/>
        <w:rPr>
          <w:rFonts w:hint="eastAsia"/>
        </w:rPr>
      </w:pPr>
      <w:r>
        <w:rPr>
          <w:rFonts w:ascii="Times New Roman" w:eastAsia="仿宋_GB2312" w:hAnsi="Times New Roman"/>
          <w:sz w:val="32"/>
          <w:szCs w:val="32"/>
        </w:rPr>
        <w:t>2026</w:t>
      </w:r>
      <w:r>
        <w:rPr>
          <w:rFonts w:ascii="Times New Roman" w:eastAsia="仿宋_GB2312" w:hAnsi="Times New Roman"/>
          <w:sz w:val="32"/>
          <w:szCs w:val="32"/>
        </w:rPr>
        <w:t>年</w:t>
      </w:r>
      <w:r>
        <w:rPr>
          <w:rFonts w:ascii="Times New Roman" w:eastAsia="仿宋_GB2312" w:hAnsi="Times New Roman"/>
          <w:sz w:val="32"/>
          <w:szCs w:val="32"/>
        </w:rPr>
        <w:t>1</w:t>
      </w:r>
      <w:r>
        <w:rPr>
          <w:rFonts w:ascii="Times New Roman" w:eastAsia="仿宋_GB2312" w:hAnsi="Times New Roman"/>
          <w:sz w:val="32"/>
          <w:szCs w:val="32"/>
        </w:rPr>
        <w:t>月</w:t>
      </w:r>
      <w:r>
        <w:rPr>
          <w:rFonts w:ascii="Times New Roman" w:eastAsia="仿宋_GB2312" w:hAnsi="Times New Roman" w:hint="eastAsia"/>
          <w:sz w:val="32"/>
          <w:szCs w:val="32"/>
        </w:rPr>
        <w:t>28</w:t>
      </w:r>
      <w:r>
        <w:rPr>
          <w:rFonts w:ascii="Times New Roman" w:eastAsia="仿宋_GB2312" w:hAnsi="Times New Roman"/>
          <w:sz w:val="32"/>
          <w:szCs w:val="32"/>
        </w:rPr>
        <w:t>日</w:t>
      </w:r>
    </w:p>
    <w:sectPr w:rsidR="00EC0F6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024"/>
    <w:rsid w:val="00075F0C"/>
    <w:rsid w:val="000D4024"/>
    <w:rsid w:val="005C17DA"/>
    <w:rsid w:val="00EC0F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9B4C0"/>
  <w15:chartTrackingRefBased/>
  <w15:docId w15:val="{86541866-EEB1-436E-B10F-F6F68F8FF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4024"/>
    <w:pPr>
      <w:widowControl w:val="0"/>
      <w:spacing w:after="0" w:line="240" w:lineRule="auto"/>
      <w:jc w:val="both"/>
    </w:pPr>
    <w:rPr>
      <w:rFonts w:ascii="Calibri" w:eastAsia="宋体" w:hAnsi="Calibri" w:cs="Times New Roman"/>
      <w:sz w:val="21"/>
      <w14:ligatures w14:val="none"/>
    </w:rPr>
  </w:style>
  <w:style w:type="paragraph" w:styleId="1">
    <w:name w:val="heading 1"/>
    <w:basedOn w:val="a"/>
    <w:next w:val="a"/>
    <w:link w:val="10"/>
    <w:uiPriority w:val="9"/>
    <w:qFormat/>
    <w:rsid w:val="000D4024"/>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0D4024"/>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0D4024"/>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0D4024"/>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0D4024"/>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0D4024"/>
    <w:pPr>
      <w:keepNext/>
      <w:keepLines/>
      <w:spacing w:before="40" w:line="278" w:lineRule="auto"/>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0D4024"/>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0D4024"/>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0D4024"/>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D402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D402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D402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D4024"/>
    <w:rPr>
      <w:rFonts w:cstheme="majorBidi"/>
      <w:color w:val="0F4761" w:themeColor="accent1" w:themeShade="BF"/>
      <w:sz w:val="28"/>
      <w:szCs w:val="28"/>
    </w:rPr>
  </w:style>
  <w:style w:type="character" w:customStyle="1" w:styleId="50">
    <w:name w:val="标题 5 字符"/>
    <w:basedOn w:val="a0"/>
    <w:link w:val="5"/>
    <w:uiPriority w:val="9"/>
    <w:semiHidden/>
    <w:rsid w:val="000D4024"/>
    <w:rPr>
      <w:rFonts w:cstheme="majorBidi"/>
      <w:color w:val="0F4761" w:themeColor="accent1" w:themeShade="BF"/>
      <w:sz w:val="24"/>
    </w:rPr>
  </w:style>
  <w:style w:type="character" w:customStyle="1" w:styleId="60">
    <w:name w:val="标题 6 字符"/>
    <w:basedOn w:val="a0"/>
    <w:link w:val="6"/>
    <w:uiPriority w:val="9"/>
    <w:semiHidden/>
    <w:rsid w:val="000D4024"/>
    <w:rPr>
      <w:rFonts w:cstheme="majorBidi"/>
      <w:b/>
      <w:bCs/>
      <w:color w:val="0F4761" w:themeColor="accent1" w:themeShade="BF"/>
    </w:rPr>
  </w:style>
  <w:style w:type="character" w:customStyle="1" w:styleId="70">
    <w:name w:val="标题 7 字符"/>
    <w:basedOn w:val="a0"/>
    <w:link w:val="7"/>
    <w:uiPriority w:val="9"/>
    <w:semiHidden/>
    <w:rsid w:val="000D4024"/>
    <w:rPr>
      <w:rFonts w:cstheme="majorBidi"/>
      <w:b/>
      <w:bCs/>
      <w:color w:val="595959" w:themeColor="text1" w:themeTint="A6"/>
    </w:rPr>
  </w:style>
  <w:style w:type="character" w:customStyle="1" w:styleId="80">
    <w:name w:val="标题 8 字符"/>
    <w:basedOn w:val="a0"/>
    <w:link w:val="8"/>
    <w:uiPriority w:val="9"/>
    <w:semiHidden/>
    <w:rsid w:val="000D4024"/>
    <w:rPr>
      <w:rFonts w:cstheme="majorBidi"/>
      <w:color w:val="595959" w:themeColor="text1" w:themeTint="A6"/>
    </w:rPr>
  </w:style>
  <w:style w:type="character" w:customStyle="1" w:styleId="90">
    <w:name w:val="标题 9 字符"/>
    <w:basedOn w:val="a0"/>
    <w:link w:val="9"/>
    <w:uiPriority w:val="9"/>
    <w:semiHidden/>
    <w:rsid w:val="000D4024"/>
    <w:rPr>
      <w:rFonts w:eastAsiaTheme="majorEastAsia" w:cstheme="majorBidi"/>
      <w:color w:val="595959" w:themeColor="text1" w:themeTint="A6"/>
    </w:rPr>
  </w:style>
  <w:style w:type="paragraph" w:styleId="a3">
    <w:name w:val="Title"/>
    <w:basedOn w:val="a"/>
    <w:next w:val="a"/>
    <w:link w:val="a4"/>
    <w:uiPriority w:val="10"/>
    <w:qFormat/>
    <w:rsid w:val="000D4024"/>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0D40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4024"/>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0D40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D4024"/>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0D4024"/>
    <w:rPr>
      <w:i/>
      <w:iCs/>
      <w:color w:val="404040" w:themeColor="text1" w:themeTint="BF"/>
    </w:rPr>
  </w:style>
  <w:style w:type="paragraph" w:styleId="a9">
    <w:name w:val="List Paragraph"/>
    <w:basedOn w:val="a"/>
    <w:uiPriority w:val="34"/>
    <w:qFormat/>
    <w:rsid w:val="000D4024"/>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0D4024"/>
    <w:rPr>
      <w:i/>
      <w:iCs/>
      <w:color w:val="0F4761" w:themeColor="accent1" w:themeShade="BF"/>
    </w:rPr>
  </w:style>
  <w:style w:type="paragraph" w:styleId="ab">
    <w:name w:val="Intense Quote"/>
    <w:basedOn w:val="a"/>
    <w:next w:val="a"/>
    <w:link w:val="ac"/>
    <w:uiPriority w:val="30"/>
    <w:qFormat/>
    <w:rsid w:val="000D402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0D4024"/>
    <w:rPr>
      <w:i/>
      <w:iCs/>
      <w:color w:val="0F4761" w:themeColor="accent1" w:themeShade="BF"/>
    </w:rPr>
  </w:style>
  <w:style w:type="character" w:styleId="ad">
    <w:name w:val="Intense Reference"/>
    <w:basedOn w:val="a0"/>
    <w:uiPriority w:val="32"/>
    <w:qFormat/>
    <w:rsid w:val="000D40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Words>
  <Characters>435</Characters>
  <Application>Microsoft Office Word</Application>
  <DocSecurity>0</DocSecurity>
  <Lines>3</Lines>
  <Paragraphs>1</Paragraphs>
  <ScaleCrop>false</ScaleCrop>
  <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dc:creator>
  <cp:keywords/>
  <dc:description/>
  <cp:lastModifiedBy>LH</cp:lastModifiedBy>
  <cp:revision>1</cp:revision>
  <dcterms:created xsi:type="dcterms:W3CDTF">2026-09-07T08:55:00Z</dcterms:created>
  <dcterms:modified xsi:type="dcterms:W3CDTF">2026-09-07T08:56:00Z</dcterms:modified>
</cp:coreProperties>
</file>